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1C8A5" w14:textId="77777777" w:rsidR="007E6F91" w:rsidRDefault="00000000">
      <w:pPr>
        <w:jc w:val="center"/>
        <w:rPr>
          <w:b/>
          <w:bCs/>
        </w:rPr>
      </w:pPr>
      <w:r>
        <w:rPr>
          <w:b/>
          <w:bCs/>
        </w:rPr>
        <w:t>PRESS RELEASE</w:t>
      </w:r>
    </w:p>
    <w:p w14:paraId="535B4B1A" w14:textId="77777777" w:rsidR="007E6F91" w:rsidRDefault="007E6F91">
      <w:pPr>
        <w:jc w:val="center"/>
        <w:rPr>
          <w:b/>
          <w:bCs/>
        </w:rPr>
      </w:pPr>
    </w:p>
    <w:p w14:paraId="705D0ED7" w14:textId="77777777" w:rsidR="007E6F91" w:rsidRDefault="00000000">
      <w:pPr>
        <w:jc w:val="center"/>
        <w:rPr>
          <w:b/>
          <w:bCs/>
        </w:rPr>
      </w:pPr>
      <w:r>
        <w:rPr>
          <w:b/>
          <w:bCs/>
        </w:rPr>
        <w:t>2026 NATIONAL AGRIFOOD SYSTEMS INVESTMENT SYMPOSIUM</w:t>
      </w:r>
    </w:p>
    <w:p w14:paraId="3D0F4B9C" w14:textId="77777777" w:rsidR="007E6F91" w:rsidRDefault="007E6F91">
      <w:pPr>
        <w:jc w:val="center"/>
        <w:rPr>
          <w:b/>
          <w:bCs/>
          <w:i/>
          <w:iCs/>
        </w:rPr>
      </w:pPr>
    </w:p>
    <w:p w14:paraId="0ED4831B" w14:textId="77777777" w:rsidR="007E6F91" w:rsidRDefault="00000000">
      <w:pPr>
        <w:jc w:val="center"/>
        <w:rPr>
          <w:b/>
          <w:bCs/>
          <w:i/>
          <w:iCs/>
        </w:rPr>
      </w:pPr>
      <w:r>
        <w:rPr>
          <w:b/>
          <w:bCs/>
          <w:i/>
          <w:iCs/>
        </w:rPr>
        <w:t>Unlocking Private Sector Investment for Sustainable Agri-Food Systems Transformation in Malawi</w:t>
      </w:r>
    </w:p>
    <w:p w14:paraId="09B657B6" w14:textId="77777777" w:rsidR="007E6F91" w:rsidRDefault="007E6F91">
      <w:pPr>
        <w:jc w:val="center"/>
        <w:rPr>
          <w:b/>
          <w:bCs/>
          <w:i/>
          <w:iCs/>
        </w:rPr>
      </w:pPr>
    </w:p>
    <w:p w14:paraId="334F9DBC" w14:textId="04564336" w:rsidR="007E6F91" w:rsidRDefault="00000000">
      <w:pPr>
        <w:ind w:left="1440" w:firstLine="720"/>
        <w:rPr>
          <w:b/>
          <w:bCs/>
        </w:rPr>
      </w:pPr>
      <w:r>
        <w:rPr>
          <w:b/>
          <w:bCs/>
        </w:rPr>
        <w:t>Lilongwe, Malawi – 24</w:t>
      </w:r>
      <w:r w:rsidR="00561B59">
        <w:rPr>
          <w:b/>
          <w:bCs/>
        </w:rPr>
        <w:t>th</w:t>
      </w:r>
      <w:r>
        <w:rPr>
          <w:b/>
          <w:bCs/>
        </w:rPr>
        <w:t xml:space="preserve"> September 2026 </w:t>
      </w:r>
    </w:p>
    <w:p w14:paraId="10630D1E" w14:textId="77777777" w:rsidR="007E6F91" w:rsidRDefault="007E6F91">
      <w:pPr>
        <w:jc w:val="center"/>
        <w:rPr>
          <w:b/>
          <w:bCs/>
        </w:rPr>
      </w:pPr>
    </w:p>
    <w:p w14:paraId="42FAE6E1" w14:textId="77777777" w:rsidR="007E6F91" w:rsidRDefault="00000000">
      <w:pPr>
        <w:jc w:val="both"/>
      </w:pPr>
      <w:r>
        <w:t>The Government of Malawi will host the country’s first National Agrifood Systems Investment Forum on 24 September 2026 at the Bingu International Convention Centre (BICC) in Lilongwe. The forum will bring together government, investors, financial institutions, businesses, development partners and other stakeholders to identify investment opportunities and mobilize resources for Malawi’s agri-food systems transformation.</w:t>
      </w:r>
    </w:p>
    <w:p w14:paraId="2E781B4F" w14:textId="77777777" w:rsidR="007E6F91" w:rsidRDefault="007E6F91">
      <w:pPr>
        <w:jc w:val="both"/>
      </w:pPr>
    </w:p>
    <w:p w14:paraId="50BC69CF" w14:textId="77777777" w:rsidR="007E6F91" w:rsidRDefault="007E6F91">
      <w:pPr>
        <w:jc w:val="both"/>
      </w:pPr>
    </w:p>
    <w:p w14:paraId="6734084F" w14:textId="77777777" w:rsidR="007E6F91" w:rsidRDefault="00000000">
      <w:pPr>
        <w:jc w:val="both"/>
      </w:pPr>
      <w:r>
        <w:t>The Government of Malawi, through the Ministry of Agriculture and National Planning Commission, is organizing the forum in collaboration with investment and export promotion agencies, private sector associations, development partners, research institutions and financial sector stakeholders.</w:t>
      </w:r>
    </w:p>
    <w:p w14:paraId="522F9DEF" w14:textId="77777777" w:rsidR="007E6F91" w:rsidRDefault="007E6F91">
      <w:pPr>
        <w:jc w:val="both"/>
      </w:pPr>
    </w:p>
    <w:p w14:paraId="07CAAE7F" w14:textId="77777777" w:rsidR="007E6F91" w:rsidRDefault="007E6F91">
      <w:pPr>
        <w:rPr>
          <w:b/>
          <w:bCs/>
        </w:rPr>
      </w:pPr>
    </w:p>
    <w:p w14:paraId="0594FB5B" w14:textId="77777777" w:rsidR="007E6F91" w:rsidRDefault="00000000">
      <w:r>
        <w:t xml:space="preserve">The forum will be held under the theme “Unlocking Private Sector Investment for Sustainable Agri-Food Systems Transformation in Malawi.” </w:t>
      </w:r>
    </w:p>
    <w:p w14:paraId="3F7B94E5" w14:textId="77777777" w:rsidR="007E6F91" w:rsidRDefault="007E6F91">
      <w:pPr>
        <w:jc w:val="both"/>
        <w:rPr>
          <w:b/>
          <w:bCs/>
        </w:rPr>
      </w:pPr>
    </w:p>
    <w:p w14:paraId="030BEFEF" w14:textId="77777777" w:rsidR="007E6F91" w:rsidRDefault="00000000">
      <w:pPr>
        <w:jc w:val="both"/>
        <w:rPr>
          <w:sz w:val="20"/>
          <w:szCs w:val="20"/>
        </w:rPr>
      </w:pPr>
      <w:r>
        <w:rPr>
          <w:b/>
          <w:bCs/>
        </w:rPr>
        <w:t>A strategic platform for investment and growth</w:t>
      </w:r>
      <w:r>
        <w:rPr>
          <w:sz w:val="20"/>
          <w:szCs w:val="20"/>
        </w:rPr>
        <w:t xml:space="preserve"> </w:t>
      </w:r>
    </w:p>
    <w:p w14:paraId="7C005606" w14:textId="77777777" w:rsidR="007E6F91" w:rsidRDefault="007E6F91">
      <w:pPr>
        <w:jc w:val="both"/>
      </w:pPr>
    </w:p>
    <w:p w14:paraId="33F118D9" w14:textId="77777777" w:rsidR="007E6F91" w:rsidRDefault="00000000">
      <w:pPr>
        <w:jc w:val="both"/>
      </w:pPr>
      <w:r>
        <w:t>The theme recognizes the critical role of private-sector investment in agricultural modernization, commercialization and sustainable agri-food systems transformation. Investment in critical sectors such as commercial agriculture, agro-processing, and digital technologies, can contribute to increased productivity, value addition, job creation, export growth and economic resilience.</w:t>
      </w:r>
    </w:p>
    <w:p w14:paraId="43530031" w14:textId="77777777" w:rsidR="007E6F91" w:rsidRDefault="007E6F91">
      <w:pPr>
        <w:jc w:val="center"/>
        <w:rPr>
          <w:b/>
          <w:bCs/>
        </w:rPr>
      </w:pPr>
    </w:p>
    <w:p w14:paraId="623B3CF4" w14:textId="77777777" w:rsidR="007E6F91" w:rsidRDefault="00000000">
      <w:r>
        <w:t>Agriculture remains the backbone of Malawi's economy, supporting the livelihoods of more than 70 percent of its population and contributing significantly to food security, exports, industrial development and livelihoods. However, the sector continues to face challenges including low productivity, limited mechanization, inadequate access to finance, climate-related shocks, pests and diseases, post-harvest losses, weak market linkages and insufficient private-sector investment.</w:t>
      </w:r>
    </w:p>
    <w:p w14:paraId="159E3EBA" w14:textId="77777777" w:rsidR="007E6F91" w:rsidRDefault="007E6F91"/>
    <w:p w14:paraId="72D91020" w14:textId="77777777" w:rsidR="007E6F91" w:rsidRDefault="00000000">
      <w:r>
        <w:rPr>
          <w:b/>
          <w:bCs/>
        </w:rPr>
        <w:t>Showcasing opportunities and connecting investors</w:t>
      </w:r>
      <w:r>
        <w:t xml:space="preserve"> </w:t>
      </w:r>
    </w:p>
    <w:p w14:paraId="0C4CA26D" w14:textId="77777777" w:rsidR="007E6F91" w:rsidRDefault="007E6F91">
      <w:pPr>
        <w:jc w:val="both"/>
      </w:pPr>
    </w:p>
    <w:p w14:paraId="72FFDA61" w14:textId="77777777" w:rsidR="007E6F91" w:rsidRDefault="00000000">
      <w:pPr>
        <w:jc w:val="both"/>
      </w:pPr>
      <w:r>
        <w:t xml:space="preserve">The forum will create a platform to showcase bankable agricultural investment opportunities and facilitate dialogue among investors, government, financial institutions and other stakeholders. Key areas will include commercial agriculture, livestock, irrigation and climate-smart agriculture, and mechanization. Discussions will also cover research and innovation, digital agriculture, seed and input systems, agro-processing and value addition. Other areas will include logistics and storage, agricultural finance and insurance, and youth- and women-led agribusinesses.  </w:t>
      </w:r>
    </w:p>
    <w:p w14:paraId="5C69B093" w14:textId="77777777" w:rsidR="007E6F91" w:rsidRDefault="007E6F91">
      <w:pPr>
        <w:jc w:val="both"/>
        <w:rPr>
          <w:b/>
          <w:bCs/>
        </w:rPr>
      </w:pPr>
    </w:p>
    <w:p w14:paraId="5DA7E2A0" w14:textId="77777777" w:rsidR="007E6F91" w:rsidRDefault="007E6F91">
      <w:pPr>
        <w:jc w:val="both"/>
      </w:pPr>
    </w:p>
    <w:p w14:paraId="120C1458" w14:textId="77777777" w:rsidR="00464B3A" w:rsidRDefault="00464B3A">
      <w:pPr>
        <w:jc w:val="both"/>
      </w:pPr>
    </w:p>
    <w:p w14:paraId="4D2C5573" w14:textId="77777777" w:rsidR="00464B3A" w:rsidRDefault="00464B3A">
      <w:pPr>
        <w:jc w:val="both"/>
      </w:pPr>
    </w:p>
    <w:p w14:paraId="287DEB8E" w14:textId="77777777" w:rsidR="00464B3A" w:rsidRDefault="00464B3A">
      <w:pPr>
        <w:jc w:val="both"/>
      </w:pPr>
    </w:p>
    <w:p w14:paraId="0CADEB32" w14:textId="77777777" w:rsidR="007E6F91" w:rsidRDefault="007E6F91">
      <w:pPr>
        <w:jc w:val="both"/>
      </w:pPr>
    </w:p>
    <w:p w14:paraId="07249331" w14:textId="77777777" w:rsidR="007E6F91" w:rsidRDefault="00000000">
      <w:pPr>
        <w:jc w:val="both"/>
      </w:pPr>
      <w:r>
        <w:rPr>
          <w:b/>
          <w:bCs/>
        </w:rPr>
        <w:lastRenderedPageBreak/>
        <w:t>Strengthening the enabling environment</w:t>
      </w:r>
      <w:r>
        <w:t xml:space="preserve"> </w:t>
      </w:r>
    </w:p>
    <w:p w14:paraId="212F70DB" w14:textId="77777777" w:rsidR="007E6F91" w:rsidRDefault="007E6F91">
      <w:pPr>
        <w:jc w:val="both"/>
      </w:pPr>
    </w:p>
    <w:p w14:paraId="340941EC" w14:textId="1DE265FB" w:rsidR="007E6F91" w:rsidRDefault="00000000">
      <w:pPr>
        <w:jc w:val="both"/>
      </w:pPr>
      <w:r>
        <w:t xml:space="preserve">Food systems governance will also be featured. Sustainable transformation requires policy coherence, institutional coordination, accountability and collaboration across agriculture, trade, nutrition, health, environment and industrial </w:t>
      </w:r>
      <w:r w:rsidR="00464B3A">
        <w:t>development.</w:t>
      </w:r>
      <w:r>
        <w:t xml:space="preserve"> The discussions will also consider how strong governance will help ensure that investments contribute to food security, nutritious and healthy diets, environmental sustainability, resilient livelihoods and inclusive economic growth.</w:t>
      </w:r>
    </w:p>
    <w:p w14:paraId="6232D5B2" w14:textId="77777777" w:rsidR="007E6F91" w:rsidRDefault="007E6F91">
      <w:pPr>
        <w:jc w:val="both"/>
      </w:pPr>
    </w:p>
    <w:p w14:paraId="533CFB22" w14:textId="77777777" w:rsidR="007E6F91" w:rsidRDefault="00000000">
      <w:pPr>
        <w:jc w:val="both"/>
      </w:pPr>
      <w:r>
        <w:t>The forum will focus on the state of agricultural investment in Malawi, investment opportunities across agri-food value chains, and financing and credit solutions for growth. It will also feature investor success stories, investment showcases, technology and innovation exhibitions, matchmaking opportunities and high-level investment commitments and signing ceremonies.</w:t>
      </w:r>
    </w:p>
    <w:p w14:paraId="657B2FA6" w14:textId="77777777" w:rsidR="007E6F91" w:rsidRDefault="007E6F91">
      <w:pPr>
        <w:jc w:val="both"/>
      </w:pPr>
    </w:p>
    <w:p w14:paraId="41DFED83" w14:textId="77777777" w:rsidR="007E6F91" w:rsidRDefault="00000000">
      <w:pPr>
        <w:jc w:val="both"/>
      </w:pPr>
      <w:r>
        <w:rPr>
          <w:b/>
          <w:bCs/>
        </w:rPr>
        <w:t>From dialogue to investment action.</w:t>
      </w:r>
      <w:r>
        <w:t xml:space="preserve"> </w:t>
      </w:r>
    </w:p>
    <w:p w14:paraId="46A79E3F" w14:textId="77777777" w:rsidR="007E6F91" w:rsidRDefault="007E6F91">
      <w:pPr>
        <w:jc w:val="center"/>
        <w:rPr>
          <w:b/>
          <w:bCs/>
        </w:rPr>
      </w:pPr>
    </w:p>
    <w:p w14:paraId="276EA0B1" w14:textId="77777777" w:rsidR="007E6F91" w:rsidRDefault="00000000">
      <w:pPr>
        <w:jc w:val="both"/>
      </w:pPr>
      <w:r>
        <w:t xml:space="preserve">The forum will seek to identify reforms needed to improve the investment environment and support an action plan for private-sector-led agri-food systems transformation. </w:t>
      </w:r>
    </w:p>
    <w:p w14:paraId="5A177CEB" w14:textId="77777777" w:rsidR="007E6F91" w:rsidRDefault="007E6F91">
      <w:pPr>
        <w:jc w:val="both"/>
      </w:pPr>
    </w:p>
    <w:p w14:paraId="52201C4F" w14:textId="77777777" w:rsidR="007E6F91" w:rsidRDefault="007E6F91">
      <w:pPr>
        <w:rPr>
          <w:b/>
          <w:bCs/>
        </w:rPr>
      </w:pPr>
    </w:p>
    <w:p w14:paraId="34EAF3D8" w14:textId="77777777" w:rsidR="007E6F91" w:rsidRDefault="00000000">
      <w:pPr>
        <w:jc w:val="both"/>
      </w:pPr>
      <w:r>
        <w:t xml:space="preserve">The Government of Malawi invites stakeholders to participate in the forum and contribute to efforts to increase investment in agriculture, create jobs, expand value addition, strengthen resilience and position Malawi as an attractive destination for agricultural investment.  </w:t>
      </w:r>
    </w:p>
    <w:p w14:paraId="34996396" w14:textId="77777777" w:rsidR="007E6F91" w:rsidRDefault="007E6F91">
      <w:pPr>
        <w:jc w:val="both"/>
      </w:pPr>
    </w:p>
    <w:p w14:paraId="7B8E3B38" w14:textId="77777777" w:rsidR="007E6F91" w:rsidRDefault="007E6F91">
      <w:pPr>
        <w:jc w:val="center"/>
        <w:rPr>
          <w:b/>
          <w:bCs/>
        </w:rPr>
      </w:pPr>
    </w:p>
    <w:p w14:paraId="1A82C95C" w14:textId="77777777" w:rsidR="007E6F91" w:rsidRDefault="007E6F91">
      <w:pPr>
        <w:jc w:val="center"/>
        <w:rPr>
          <w:b/>
          <w:bCs/>
        </w:rPr>
      </w:pPr>
    </w:p>
    <w:p w14:paraId="26738532" w14:textId="77777777" w:rsidR="007E6F91" w:rsidRDefault="007E6F91">
      <w:pPr>
        <w:jc w:val="center"/>
        <w:rPr>
          <w:b/>
          <w:bCs/>
        </w:rPr>
      </w:pPr>
    </w:p>
    <w:p w14:paraId="38C9A089" w14:textId="77777777" w:rsidR="007E6F91" w:rsidRDefault="007E6F91">
      <w:pPr>
        <w:jc w:val="center"/>
        <w:rPr>
          <w:b/>
          <w:bCs/>
        </w:rPr>
      </w:pPr>
    </w:p>
    <w:p w14:paraId="2A208BA7" w14:textId="77777777" w:rsidR="007E6F91" w:rsidRDefault="00000000">
      <w:pPr>
        <w:jc w:val="center"/>
        <w:rPr>
          <w:b/>
          <w:bCs/>
        </w:rPr>
      </w:pPr>
      <w:r>
        <w:rPr>
          <w:b/>
          <w:bCs/>
        </w:rPr>
        <w:t>Roza Fatch Mbilizi</w:t>
      </w:r>
      <w:r>
        <w:rPr>
          <w:b/>
          <w:bCs/>
        </w:rPr>
        <w:br/>
        <w:t>Convenor of Food Systems</w:t>
      </w:r>
    </w:p>
    <w:p w14:paraId="3D9A3E04" w14:textId="77777777" w:rsidR="007E6F91" w:rsidRDefault="00000000">
      <w:pPr>
        <w:jc w:val="center"/>
        <w:rPr>
          <w:b/>
          <w:bCs/>
        </w:rPr>
      </w:pPr>
      <w:r>
        <w:rPr>
          <w:b/>
          <w:bCs/>
        </w:rPr>
        <w:t>Minister of Agriculture, Irrigation and Water Development, MP</w:t>
      </w:r>
    </w:p>
    <w:p w14:paraId="6149E9B5" w14:textId="77777777" w:rsidR="007E6F91" w:rsidRDefault="007E6F91">
      <w:pPr>
        <w:jc w:val="center"/>
        <w:rPr>
          <w:b/>
          <w:bCs/>
        </w:rPr>
      </w:pPr>
    </w:p>
    <w:sectPr w:rsidR="007E6F91">
      <w:headerReference w:type="default" r:id="rId7"/>
      <w:footerReference w:type="default" r:id="rId8"/>
      <w:pgSz w:w="11906" w:h="16838"/>
      <w:pgMar w:top="1418" w:right="1418" w:bottom="1276" w:left="1418" w:header="425"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E1BA90" w14:textId="77777777" w:rsidR="007E04EE" w:rsidRDefault="007E04EE">
      <w:r>
        <w:separator/>
      </w:r>
    </w:p>
  </w:endnote>
  <w:endnote w:type="continuationSeparator" w:id="0">
    <w:p w14:paraId="0121741F" w14:textId="77777777" w:rsidR="007E04EE" w:rsidRDefault="007E0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547A76A-7B59-4955-802D-B7319D146CCB}"/>
    <w:embedItalic r:id="rId2" w:fontKey="{192F4EFF-B383-49F4-B0FC-C0F3E846636C}"/>
  </w:font>
  <w:font w:name="DengXian Light">
    <w:charset w:val="86"/>
    <w:family w:val="auto"/>
    <w:pitch w:val="variable"/>
    <w:sig w:usb0="A00002BF" w:usb1="38CF7CFA" w:usb2="00000016" w:usb3="00000000" w:csb0="0004000F" w:csb1="00000000"/>
  </w:font>
  <w:font w:name="Times New Roman">
    <w:altName w:val="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3" w:fontKey="{E242D875-7DA5-495D-930E-C3D46113A3AF}"/>
  </w:font>
  <w:font w:name="Tahoma">
    <w:panose1 w:val="020B0604030504040204"/>
    <w:charset w:val="00"/>
    <w:family w:val="swiss"/>
    <w:pitch w:val="variable"/>
    <w:sig w:usb0="E1002EFF" w:usb1="C000605B" w:usb2="00000029" w:usb3="00000000" w:csb0="000101FF" w:csb1="00000000"/>
    <w:embedRegular r:id="rId4" w:fontKey="{062A15EB-8F8D-4CF2-B66F-1D573F174F3D}"/>
  </w:font>
  <w:font w:name="Calibri Light">
    <w:panose1 w:val="020F0302020204030204"/>
    <w:charset w:val="00"/>
    <w:family w:val="swiss"/>
    <w:pitch w:val="variable"/>
    <w:sig w:usb0="E4002EFF" w:usb1="C200247B" w:usb2="00000009" w:usb3="00000000" w:csb0="000001FF" w:csb1="00000000"/>
    <w:embedRegular r:id="rId5" w:fontKey="{6C49F117-B7C5-4C82-85DF-FE92301D57EE}"/>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22F69" w14:textId="77777777" w:rsidR="007E6F91" w:rsidRDefault="007E6F91">
    <w:pPr>
      <w:widowControl w:val="0"/>
      <w:pBdr>
        <w:top w:val="nil"/>
        <w:left w:val="nil"/>
        <w:bottom w:val="nil"/>
        <w:right w:val="nil"/>
        <w:between w:val="nil"/>
      </w:pBdr>
      <w:spacing w:line="276" w:lineRule="auto"/>
    </w:pPr>
  </w:p>
  <w:p w14:paraId="00B9BA5A" w14:textId="77777777" w:rsidR="007E6F91" w:rsidRDefault="007E6F9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9F71B" w14:textId="77777777" w:rsidR="007E04EE" w:rsidRDefault="007E04EE">
      <w:r>
        <w:separator/>
      </w:r>
    </w:p>
  </w:footnote>
  <w:footnote w:type="continuationSeparator" w:id="0">
    <w:p w14:paraId="65455EE8" w14:textId="77777777" w:rsidR="007E04EE" w:rsidRDefault="007E04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C173F" w14:textId="77777777" w:rsidR="007E6F91" w:rsidRDefault="007E6F91">
    <w:pPr>
      <w:widowControl w:val="0"/>
      <w:pBdr>
        <w:top w:val="nil"/>
        <w:left w:val="nil"/>
        <w:bottom w:val="nil"/>
        <w:right w:val="nil"/>
        <w:between w:val="nil"/>
      </w:pBdr>
      <w:spacing w:line="276" w:lineRule="auto"/>
      <w:rPr>
        <w:b/>
        <w:bCs/>
      </w:rPr>
    </w:pPr>
  </w:p>
  <w:p w14:paraId="7B68ED6D" w14:textId="77777777" w:rsidR="007E6F91" w:rsidRDefault="007E6F9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6F91"/>
    <w:rsid w:val="00464B3A"/>
    <w:rsid w:val="00561B59"/>
    <w:rsid w:val="007E04EE"/>
    <w:rsid w:val="007E6F91"/>
    <w:rsid w:val="00F62C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DFFD48"/>
  <w15:docId w15:val="{B55B992E-91EE-442C-8BF6-AAF028E5C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480"/>
      <w:outlineLvl w:val="0"/>
    </w:pPr>
    <w:rPr>
      <w:b/>
      <w:bCs/>
      <w:sz w:val="28"/>
      <w:szCs w:val="28"/>
    </w:rPr>
  </w:style>
  <w:style w:type="paragraph" w:styleId="Heading2">
    <w:name w:val="heading 2"/>
    <w:basedOn w:val="Normal"/>
    <w:next w:val="Normal"/>
    <w:link w:val="Heading2Char"/>
    <w:uiPriority w:val="9"/>
    <w:semiHidden/>
    <w:unhideWhenUsed/>
    <w:qFormat/>
    <w:pPr>
      <w:keepNext/>
      <w:keepLines/>
      <w:spacing w:before="240"/>
      <w:outlineLvl w:val="1"/>
    </w:pPr>
    <w:rPr>
      <w:b/>
      <w:bCs/>
      <w:sz w:val="24"/>
      <w:szCs w:val="24"/>
    </w:rPr>
  </w:style>
  <w:style w:type="paragraph" w:styleId="Heading3">
    <w:name w:val="heading 3"/>
    <w:basedOn w:val="Normal"/>
    <w:next w:val="Normal"/>
    <w:link w:val="Heading3Char"/>
    <w:uiPriority w:val="9"/>
    <w:semiHidden/>
    <w:unhideWhenUsed/>
    <w:qFormat/>
    <w:pPr>
      <w:keepNext/>
      <w:keepLines/>
      <w:spacing w:before="240"/>
      <w:outlineLvl w:val="2"/>
    </w:pPr>
    <w:rPr>
      <w:b/>
      <w:bCs/>
    </w:rPr>
  </w:style>
  <w:style w:type="paragraph" w:styleId="Heading4">
    <w:name w:val="heading 4"/>
    <w:basedOn w:val="Normal"/>
    <w:next w:val="Normal"/>
    <w:link w:val="Heading4Char"/>
    <w:uiPriority w:val="9"/>
    <w:semiHidden/>
    <w:unhideWhenUsed/>
    <w:qFormat/>
    <w:pPr>
      <w:keepNext/>
      <w:keepLines/>
      <w:spacing w:before="240"/>
      <w:outlineLvl w:val="3"/>
    </w:pPr>
  </w:style>
  <w:style w:type="paragraph" w:styleId="Heading5">
    <w:name w:val="heading 5"/>
    <w:basedOn w:val="Normal"/>
    <w:next w:val="Normal"/>
    <w:link w:val="Heading5Char"/>
    <w:uiPriority w:val="9"/>
    <w:semiHidden/>
    <w:unhideWhenUsed/>
    <w:qFormat/>
    <w:pPr>
      <w:keepNext/>
      <w:keepLines/>
      <w:spacing w:before="40"/>
      <w:outlineLvl w:val="4"/>
    </w:pPr>
    <w:rPr>
      <w:rFonts w:ascii="Calibri" w:eastAsia="Calibri" w:hAnsi="Calibri" w:cs="Calibri"/>
      <w:color w:val="2F5496"/>
    </w:rPr>
  </w:style>
  <w:style w:type="paragraph" w:styleId="Heading6">
    <w:name w:val="heading 6"/>
    <w:basedOn w:val="Normal"/>
    <w:next w:val="Normal"/>
    <w:link w:val="Heading6Char"/>
    <w:uiPriority w:val="9"/>
    <w:semiHidden/>
    <w:unhideWhenUsed/>
    <w:qFormat/>
    <w:pPr>
      <w:keepNext/>
      <w:keepLines/>
      <w:spacing w:before="40"/>
      <w:outlineLvl w:val="5"/>
    </w:pPr>
    <w:rPr>
      <w:rFonts w:ascii="Calibri" w:eastAsia="Calibri" w:hAnsi="Calibri" w:cs="Calibri"/>
      <w:i/>
      <w:iCs/>
      <w:color w:val="595959"/>
    </w:rPr>
  </w:style>
  <w:style w:type="paragraph" w:styleId="Heading7">
    <w:name w:val="heading 7"/>
    <w:basedOn w:val="Normal"/>
    <w:next w:val="Normal"/>
    <w:link w:val="Heading7Char"/>
    <w:uiPriority w:val="9"/>
    <w:semiHidden/>
    <w:unhideWhenUsed/>
    <w:qFormat/>
    <w:rsid w:val="00A37EA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37EA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37EA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rPr>
      <w:rFonts w:ascii="Cambria" w:eastAsia="Cambria" w:hAnsi="Cambria" w:cs="Cambria"/>
      <w:sz w:val="56"/>
      <w:szCs w:val="56"/>
    </w:rPr>
  </w:style>
  <w:style w:type="paragraph" w:customStyle="1" w:styleId="1Einrckung">
    <w:name w:val="1. Einrückung"/>
    <w:basedOn w:val="Normal"/>
    <w:uiPriority w:val="2"/>
    <w:qFormat/>
    <w:rsid w:val="00676462"/>
    <w:pPr>
      <w:tabs>
        <w:tab w:val="left" w:pos="567"/>
      </w:tabs>
      <w:ind w:left="567" w:hanging="567"/>
    </w:pPr>
  </w:style>
  <w:style w:type="paragraph" w:customStyle="1" w:styleId="2Einrckung">
    <w:name w:val="2. Einrückung"/>
    <w:basedOn w:val="Normal"/>
    <w:uiPriority w:val="2"/>
    <w:qFormat/>
    <w:rsid w:val="00676462"/>
    <w:pPr>
      <w:tabs>
        <w:tab w:val="left" w:pos="567"/>
        <w:tab w:val="left" w:pos="1134"/>
      </w:tabs>
      <w:ind w:left="1134" w:hanging="567"/>
    </w:pPr>
  </w:style>
  <w:style w:type="paragraph" w:customStyle="1" w:styleId="3Einrckung">
    <w:name w:val="3. Einrückung"/>
    <w:basedOn w:val="Normal"/>
    <w:uiPriority w:val="2"/>
    <w:qFormat/>
    <w:rsid w:val="00676462"/>
    <w:pPr>
      <w:tabs>
        <w:tab w:val="left" w:pos="567"/>
        <w:tab w:val="left" w:pos="1134"/>
        <w:tab w:val="left" w:pos="1701"/>
      </w:tabs>
      <w:ind w:left="1701" w:hanging="567"/>
    </w:pPr>
  </w:style>
  <w:style w:type="paragraph" w:styleId="Footer">
    <w:name w:val="footer"/>
    <w:basedOn w:val="Normal"/>
    <w:link w:val="FooterChar"/>
    <w:unhideWhenUsed/>
    <w:rsid w:val="00676462"/>
    <w:pPr>
      <w:tabs>
        <w:tab w:val="center" w:pos="4536"/>
        <w:tab w:val="right" w:pos="9072"/>
      </w:tabs>
    </w:pPr>
  </w:style>
  <w:style w:type="character" w:customStyle="1" w:styleId="FooterChar">
    <w:name w:val="Footer Char"/>
    <w:basedOn w:val="DefaultParagraphFont"/>
    <w:link w:val="Footer"/>
    <w:rsid w:val="00676462"/>
    <w:rPr>
      <w:rFonts w:ascii="Arial" w:eastAsiaTheme="minorHAnsi" w:hAnsi="Arial"/>
      <w:lang w:eastAsia="en-US"/>
    </w:rPr>
  </w:style>
  <w:style w:type="paragraph" w:styleId="NoSpacing">
    <w:name w:val="No Spacing"/>
    <w:basedOn w:val="Normal"/>
    <w:uiPriority w:val="4"/>
    <w:unhideWhenUsed/>
    <w:rsid w:val="00676462"/>
  </w:style>
  <w:style w:type="paragraph" w:styleId="Header">
    <w:name w:val="header"/>
    <w:basedOn w:val="Normal"/>
    <w:link w:val="HeaderChar"/>
    <w:unhideWhenUsed/>
    <w:rsid w:val="00676462"/>
    <w:pPr>
      <w:tabs>
        <w:tab w:val="center" w:pos="4536"/>
        <w:tab w:val="right" w:pos="9072"/>
      </w:tabs>
    </w:pPr>
  </w:style>
  <w:style w:type="character" w:customStyle="1" w:styleId="HeaderChar">
    <w:name w:val="Header Char"/>
    <w:basedOn w:val="DefaultParagraphFont"/>
    <w:link w:val="Header"/>
    <w:rsid w:val="00676462"/>
    <w:rPr>
      <w:rFonts w:ascii="Arial" w:eastAsiaTheme="minorHAnsi" w:hAnsi="Arial"/>
      <w:lang w:eastAsia="en-US"/>
    </w:rPr>
  </w:style>
  <w:style w:type="character" w:styleId="PageNumber">
    <w:name w:val="page number"/>
    <w:basedOn w:val="DefaultParagraphFont"/>
    <w:semiHidden/>
    <w:unhideWhenUsed/>
    <w:rsid w:val="00676462"/>
  </w:style>
  <w:style w:type="paragraph" w:styleId="BalloonText">
    <w:name w:val="Balloon Text"/>
    <w:basedOn w:val="Normal"/>
    <w:link w:val="BalloonTextChar"/>
    <w:uiPriority w:val="99"/>
    <w:semiHidden/>
    <w:unhideWhenUsed/>
    <w:rsid w:val="00676462"/>
    <w:rPr>
      <w:rFonts w:ascii="Tahoma" w:hAnsi="Tahoma" w:cs="Tahoma"/>
      <w:sz w:val="16"/>
      <w:szCs w:val="16"/>
    </w:rPr>
  </w:style>
  <w:style w:type="character" w:customStyle="1" w:styleId="BalloonTextChar">
    <w:name w:val="Balloon Text Char"/>
    <w:basedOn w:val="DefaultParagraphFont"/>
    <w:link w:val="BalloonText"/>
    <w:uiPriority w:val="99"/>
    <w:semiHidden/>
    <w:rsid w:val="00676462"/>
    <w:rPr>
      <w:rFonts w:ascii="Tahoma" w:eastAsiaTheme="minorHAnsi" w:hAnsi="Tahoma" w:cs="Tahoma"/>
      <w:sz w:val="16"/>
      <w:szCs w:val="16"/>
      <w:lang w:eastAsia="en-US"/>
    </w:rPr>
  </w:style>
  <w:style w:type="table" w:styleId="TableGrid">
    <w:name w:val="Table Grid"/>
    <w:basedOn w:val="TableNormal"/>
    <w:rsid w:val="00676462"/>
    <w:rPr>
      <w:rFonts w:eastAsia="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676462"/>
    <w:rPr>
      <w:rFonts w:ascii="Arial" w:eastAsiaTheme="majorEastAsia" w:hAnsi="Arial" w:cstheme="majorBidi"/>
      <w:b/>
      <w:bCs/>
      <w:sz w:val="28"/>
      <w:szCs w:val="28"/>
      <w:lang w:eastAsia="en-US"/>
    </w:rPr>
  </w:style>
  <w:style w:type="character" w:customStyle="1" w:styleId="Heading2Char">
    <w:name w:val="Heading 2 Char"/>
    <w:basedOn w:val="DefaultParagraphFont"/>
    <w:link w:val="Heading2"/>
    <w:uiPriority w:val="1"/>
    <w:rsid w:val="00676462"/>
    <w:rPr>
      <w:rFonts w:ascii="Arial" w:eastAsiaTheme="majorEastAsia" w:hAnsi="Arial" w:cstheme="majorBidi"/>
      <w:b/>
      <w:bCs/>
      <w:sz w:val="24"/>
      <w:szCs w:val="26"/>
      <w:lang w:eastAsia="en-US"/>
    </w:rPr>
  </w:style>
  <w:style w:type="character" w:customStyle="1" w:styleId="Heading3Char">
    <w:name w:val="Heading 3 Char"/>
    <w:basedOn w:val="DefaultParagraphFont"/>
    <w:link w:val="Heading3"/>
    <w:uiPriority w:val="1"/>
    <w:rsid w:val="00676462"/>
    <w:rPr>
      <w:rFonts w:ascii="Arial" w:eastAsiaTheme="majorEastAsia" w:hAnsi="Arial" w:cstheme="majorBidi"/>
      <w:b/>
      <w:bCs/>
      <w:lang w:eastAsia="en-US"/>
    </w:rPr>
  </w:style>
  <w:style w:type="character" w:customStyle="1" w:styleId="Heading4Char">
    <w:name w:val="Heading 4 Char"/>
    <w:basedOn w:val="DefaultParagraphFont"/>
    <w:link w:val="Heading4"/>
    <w:uiPriority w:val="9"/>
    <w:rsid w:val="008237D6"/>
    <w:rPr>
      <w:rFonts w:ascii="Arial" w:eastAsiaTheme="majorEastAsia" w:hAnsi="Arial" w:cstheme="majorBidi"/>
      <w:bCs/>
      <w:iCs/>
      <w:lang w:eastAsia="en-US"/>
    </w:rPr>
  </w:style>
  <w:style w:type="character" w:customStyle="1" w:styleId="TitleChar">
    <w:name w:val="Title Char"/>
    <w:basedOn w:val="DefaultParagraphFont"/>
    <w:link w:val="Title"/>
    <w:uiPriority w:val="10"/>
    <w:rsid w:val="008237D6"/>
    <w:rPr>
      <w:rFonts w:ascii="Cambria" w:eastAsiaTheme="majorEastAsia" w:hAnsi="Cambria" w:cstheme="majorBidi"/>
      <w:spacing w:val="-10"/>
      <w:kern w:val="28"/>
      <w:sz w:val="56"/>
      <w:szCs w:val="56"/>
      <w:lang w:eastAsia="en-US"/>
    </w:rPr>
  </w:style>
  <w:style w:type="character" w:customStyle="1" w:styleId="Heading5Char">
    <w:name w:val="Heading 5 Char"/>
    <w:basedOn w:val="DefaultParagraphFont"/>
    <w:link w:val="Heading5"/>
    <w:uiPriority w:val="9"/>
    <w:semiHidden/>
    <w:rsid w:val="008237D6"/>
    <w:rPr>
      <w:rFonts w:asciiTheme="majorHAnsi" w:eastAsiaTheme="majorEastAsia" w:hAnsiTheme="majorHAnsi" w:cstheme="majorBidi"/>
      <w:color w:val="2F5496" w:themeColor="accent1" w:themeShade="BF"/>
      <w:lang w:eastAsia="en-US"/>
    </w:rPr>
  </w:style>
  <w:style w:type="table" w:styleId="TableGridLight">
    <w:name w:val="Grid Table Light"/>
    <w:basedOn w:val="TableNormal"/>
    <w:uiPriority w:val="40"/>
    <w:rsid w:val="005E367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fui-primitive">
    <w:name w:val="fui-primitive"/>
    <w:basedOn w:val="DefaultParagraphFont"/>
    <w:rsid w:val="004E334E"/>
  </w:style>
  <w:style w:type="paragraph" w:styleId="NormalWeb">
    <w:name w:val="Normal (Web)"/>
    <w:basedOn w:val="Normal"/>
    <w:uiPriority w:val="99"/>
    <w:semiHidden/>
    <w:unhideWhenUsed/>
    <w:rsid w:val="004E334E"/>
    <w:pPr>
      <w:spacing w:before="100" w:beforeAutospacing="1" w:after="100" w:afterAutospacing="1"/>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4E334E"/>
    <w:rPr>
      <w:b/>
      <w:bCs/>
    </w:rPr>
  </w:style>
  <w:style w:type="character" w:customStyle="1" w:styleId="fui-readerheading">
    <w:name w:val="fui-readerheading"/>
    <w:basedOn w:val="DefaultParagraphFont"/>
    <w:rsid w:val="004E334E"/>
  </w:style>
  <w:style w:type="character" w:styleId="PlaceholderText">
    <w:name w:val="Placeholder Text"/>
    <w:basedOn w:val="DefaultParagraphFont"/>
    <w:uiPriority w:val="99"/>
    <w:semiHidden/>
    <w:rsid w:val="005155E3"/>
    <w:rPr>
      <w:color w:val="808080"/>
    </w:rPr>
  </w:style>
  <w:style w:type="character" w:customStyle="1" w:styleId="Heading6Char">
    <w:name w:val="Heading 6 Char"/>
    <w:basedOn w:val="DefaultParagraphFont"/>
    <w:link w:val="Heading6"/>
    <w:uiPriority w:val="9"/>
    <w:semiHidden/>
    <w:rsid w:val="00A37EA8"/>
    <w:rPr>
      <w:rFonts w:eastAsiaTheme="majorEastAsia" w:cstheme="majorBidi"/>
      <w:i/>
      <w:iCs/>
      <w:color w:val="595959" w:themeColor="text1" w:themeTint="A6"/>
      <w:lang w:val="en-GB" w:eastAsia="en-US"/>
    </w:rPr>
  </w:style>
  <w:style w:type="character" w:customStyle="1" w:styleId="Heading7Char">
    <w:name w:val="Heading 7 Char"/>
    <w:basedOn w:val="DefaultParagraphFont"/>
    <w:link w:val="Heading7"/>
    <w:uiPriority w:val="9"/>
    <w:semiHidden/>
    <w:rsid w:val="00A37EA8"/>
    <w:rPr>
      <w:rFonts w:eastAsiaTheme="majorEastAsia" w:cstheme="majorBidi"/>
      <w:color w:val="595959" w:themeColor="text1" w:themeTint="A6"/>
      <w:lang w:val="en-GB" w:eastAsia="en-US"/>
    </w:rPr>
  </w:style>
  <w:style w:type="character" w:customStyle="1" w:styleId="Heading8Char">
    <w:name w:val="Heading 8 Char"/>
    <w:basedOn w:val="DefaultParagraphFont"/>
    <w:link w:val="Heading8"/>
    <w:uiPriority w:val="9"/>
    <w:semiHidden/>
    <w:rsid w:val="00A37EA8"/>
    <w:rPr>
      <w:rFonts w:eastAsiaTheme="majorEastAsia" w:cstheme="majorBidi"/>
      <w:i/>
      <w:iCs/>
      <w:color w:val="272727" w:themeColor="text1" w:themeTint="D8"/>
      <w:lang w:val="en-GB" w:eastAsia="en-US"/>
    </w:rPr>
  </w:style>
  <w:style w:type="character" w:customStyle="1" w:styleId="Heading9Char">
    <w:name w:val="Heading 9 Char"/>
    <w:basedOn w:val="DefaultParagraphFont"/>
    <w:link w:val="Heading9"/>
    <w:uiPriority w:val="9"/>
    <w:semiHidden/>
    <w:rsid w:val="00A37EA8"/>
    <w:rPr>
      <w:rFonts w:eastAsiaTheme="majorEastAsia" w:cstheme="majorBidi"/>
      <w:color w:val="272727" w:themeColor="text1" w:themeTint="D8"/>
      <w:lang w:val="en-GB" w:eastAsia="en-US"/>
    </w:rPr>
  </w:style>
  <w:style w:type="character" w:customStyle="1" w:styleId="SubtitleChar">
    <w:name w:val="Subtitle Char"/>
    <w:basedOn w:val="DefaultParagraphFont"/>
    <w:link w:val="Subtitle"/>
    <w:uiPriority w:val="11"/>
    <w:rsid w:val="00A37EA8"/>
    <w:rPr>
      <w:rFonts w:eastAsiaTheme="majorEastAsia" w:cstheme="majorBidi"/>
      <w:color w:val="595959" w:themeColor="text1" w:themeTint="A6"/>
      <w:spacing w:val="15"/>
      <w:sz w:val="28"/>
      <w:szCs w:val="28"/>
      <w:lang w:val="en-GB" w:eastAsia="en-US"/>
    </w:rPr>
  </w:style>
  <w:style w:type="paragraph" w:styleId="Quote">
    <w:name w:val="Quote"/>
    <w:basedOn w:val="Normal"/>
    <w:next w:val="Normal"/>
    <w:link w:val="QuoteChar"/>
    <w:uiPriority w:val="29"/>
    <w:qFormat/>
    <w:rsid w:val="00A37EA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37EA8"/>
    <w:rPr>
      <w:rFonts w:ascii="Arial" w:hAnsi="Arial"/>
      <w:i/>
      <w:iCs/>
      <w:color w:val="404040" w:themeColor="text1" w:themeTint="BF"/>
      <w:lang w:val="en-GB" w:eastAsia="en-US"/>
    </w:rPr>
  </w:style>
  <w:style w:type="paragraph" w:styleId="ListParagraph">
    <w:name w:val="List Paragraph"/>
    <w:basedOn w:val="Normal"/>
    <w:uiPriority w:val="34"/>
    <w:qFormat/>
    <w:rsid w:val="00A37EA8"/>
    <w:pPr>
      <w:ind w:left="720"/>
      <w:contextualSpacing/>
    </w:pPr>
  </w:style>
  <w:style w:type="character" w:styleId="IntenseEmphasis">
    <w:name w:val="Intense Emphasis"/>
    <w:basedOn w:val="DefaultParagraphFont"/>
    <w:uiPriority w:val="21"/>
    <w:qFormat/>
    <w:rsid w:val="00A37EA8"/>
    <w:rPr>
      <w:i/>
      <w:iCs/>
      <w:color w:val="2F5496" w:themeColor="accent1" w:themeShade="BF"/>
    </w:rPr>
  </w:style>
  <w:style w:type="paragraph" w:styleId="IntenseQuote">
    <w:name w:val="Intense Quote"/>
    <w:basedOn w:val="Normal"/>
    <w:next w:val="Normal"/>
    <w:link w:val="IntenseQuoteChar"/>
    <w:uiPriority w:val="30"/>
    <w:qFormat/>
    <w:rsid w:val="00A37E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7EA8"/>
    <w:rPr>
      <w:rFonts w:ascii="Arial" w:hAnsi="Arial"/>
      <w:i/>
      <w:iCs/>
      <w:color w:val="2F5496" w:themeColor="accent1" w:themeShade="BF"/>
      <w:lang w:val="en-GB" w:eastAsia="en-US"/>
    </w:rPr>
  </w:style>
  <w:style w:type="character" w:styleId="IntenseReference">
    <w:name w:val="Intense Reference"/>
    <w:basedOn w:val="DefaultParagraphFont"/>
    <w:uiPriority w:val="32"/>
    <w:qFormat/>
    <w:rsid w:val="00A37EA8"/>
    <w:rPr>
      <w:b/>
      <w:bCs/>
      <w:smallCaps/>
      <w:color w:val="2F5496" w:themeColor="accent1" w:themeShade="BF"/>
      <w:spacing w:val="5"/>
    </w:rPr>
  </w:style>
  <w:style w:type="paragraph" w:styleId="Subtitle">
    <w:name w:val="Subtitle"/>
    <w:basedOn w:val="Normal"/>
    <w:next w:val="Normal"/>
    <w:link w:val="SubtitleChar"/>
    <w:uiPriority w:val="11"/>
    <w:qFormat/>
    <w:pPr>
      <w:spacing w:after="160"/>
    </w:pPr>
    <w:rPr>
      <w:rFonts w:ascii="Calibri" w:eastAsia="Calibri" w:hAnsi="Calibri" w:cs="Calibri"/>
      <w:color w:val="595959"/>
      <w:sz w:val="28"/>
      <w:szCs w:val="2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VNwSYEQwZjTEeb9+IzlujByCNw==">CgMxLjA4AGokChRzdWdnZXN0Lmh0ODE5aXlmcDd1eRIMSXNhYWMgTXNpc2thaiQKFHN1Z2dlc3QudHVxb2hkaG1yd3ZrEgxJc2FhYyBNc2lza2FqJAoUc3VnZ2VzdC5oMjZyNjNvcWtqY2oSDExveWNlIENob21iYWokChRzdWdnZXN0LnFtem5memQ0ZjZmbhIMSXNhYWMgTXNpc2thaiMKE3N1Z2dlc3Qub3Q4OGZudjR1bTISDElzYWFjIE1zaXNrYWokChRzdWdnZXN0Lnk1aXdiOThtZHRhahIMSXNhYWMgTXNpc2thaiQKFHN1Z2dlc3QuazFldHcyam94ajVpEgxJc2FhYyBNc2lza2FqJAoUc3VnZ2VzdC5nbHZuajM2eDFtNHMSDElzYWFjIE1zaXNrYWokChRzdWdnZXN0LnZ0MnE0c3V2MzVteRIMSXNhYWMgTXNpc2thaiQKFHN1Z2dlc3QuNGVwcmtiNm9wbWtkEgxJc2FhYyBNc2lza2FqJAoUc3VnZ2VzdC53bnNsYm9wdGdhajkSDElzYWFjIE1zaXNrYWokChRzdWdnZXN0LmMycW5pNW0zdWtzahIMTG95Y2UgQ2hvbWJhaiQKFHN1Z2dlc3QuamFhNmFiZHZidXo0EgxJc2FhYyBNc2lza2FqJQoUc3VnZ2VzdC5oem4yZTE5dmRpcjASDVZpdG93ZSBIYXJhemlyITFaMkI2Q19paVhOY2R1aUNwOVhBbUNGbG1rVDRkZXR3a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612</Words>
  <Characters>3492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MADEYA, TREVOR GIZ MW</dc:creator>
  <cp:lastModifiedBy>Uchizi Chirambo</cp:lastModifiedBy>
  <cp:revision>2</cp:revision>
  <dcterms:created xsi:type="dcterms:W3CDTF">2026-08-25T08:18:00Z</dcterms:created>
  <dcterms:modified xsi:type="dcterms:W3CDTF">2026-09-16T10:01:00Z</dcterms:modified>
</cp:coreProperties>
</file>